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E16" w:rsidRDefault="00617E16" w:rsidP="00617E16">
      <w:pPr>
        <w:jc w:val="right"/>
        <w:rPr>
          <w:rFonts w:ascii="Times New Roman" w:hAnsi="Times New Roman" w:cs="Times New Roman"/>
          <w:b/>
        </w:rPr>
      </w:pPr>
      <w:bookmarkStart w:id="0" w:name="_GoBack"/>
      <w:r>
        <w:rPr>
          <w:rFonts w:ascii="Times New Roman" w:hAnsi="Times New Roman" w:cs="Times New Roman"/>
          <w:b/>
        </w:rPr>
        <w:t>Apstiprināts ar Izglītības iestādes padomes lēmumu Nr. 2,</w:t>
      </w:r>
    </w:p>
    <w:p w:rsidR="00617E16" w:rsidRDefault="00617E16" w:rsidP="00617E16">
      <w:pPr>
        <w:jc w:val="right"/>
        <w:rPr>
          <w:rFonts w:ascii="Times New Roman" w:hAnsi="Times New Roman" w:cs="Times New Roman"/>
          <w:b/>
        </w:rPr>
      </w:pPr>
      <w:r>
        <w:rPr>
          <w:rFonts w:ascii="Times New Roman" w:hAnsi="Times New Roman" w:cs="Times New Roman"/>
          <w:b/>
        </w:rPr>
        <w:t>2022. gada 13. jūnija protokols Nr. 2</w:t>
      </w:r>
    </w:p>
    <w:p w:rsidR="00F760B4" w:rsidRPr="008645BE" w:rsidRDefault="00F760B4" w:rsidP="00D37766">
      <w:pPr>
        <w:jc w:val="center"/>
        <w:rPr>
          <w:rFonts w:ascii="Times New Roman" w:hAnsi="Times New Roman" w:cs="Times New Roman"/>
          <w:b/>
        </w:rPr>
      </w:pPr>
      <w:r w:rsidRPr="008645BE">
        <w:rPr>
          <w:rFonts w:ascii="Times New Roman" w:hAnsi="Times New Roman" w:cs="Times New Roman"/>
          <w:b/>
        </w:rPr>
        <w:t>Rīgas Ēbelmuižas pamatskola</w:t>
      </w:r>
    </w:p>
    <w:p w:rsidR="00057F09" w:rsidRPr="008645BE" w:rsidRDefault="00F760B4" w:rsidP="00F760B4">
      <w:pPr>
        <w:jc w:val="center"/>
        <w:rPr>
          <w:rFonts w:ascii="Times New Roman" w:hAnsi="Times New Roman" w:cs="Times New Roman"/>
          <w:b/>
        </w:rPr>
      </w:pPr>
      <w:r w:rsidRPr="008645BE">
        <w:rPr>
          <w:rFonts w:ascii="Times New Roman" w:hAnsi="Times New Roman" w:cs="Times New Roman"/>
          <w:b/>
        </w:rPr>
        <w:t>Mācību piederumi</w:t>
      </w:r>
    </w:p>
    <w:bookmarkEnd w:id="0"/>
    <w:p w:rsidR="00FF75DB" w:rsidRPr="008645BE" w:rsidRDefault="00FF75DB" w:rsidP="00F760B4">
      <w:pPr>
        <w:jc w:val="center"/>
        <w:rPr>
          <w:rFonts w:ascii="Times New Roman" w:hAnsi="Times New Roman" w:cs="Times New Roman"/>
          <w:b/>
        </w:rPr>
      </w:pPr>
    </w:p>
    <w:p w:rsidR="00FF75DB" w:rsidRPr="008645BE" w:rsidRDefault="00FF75DB" w:rsidP="00FF75DB">
      <w:pPr>
        <w:widowControl w:val="0"/>
        <w:spacing w:after="0" w:line="240" w:lineRule="auto"/>
        <w:jc w:val="center"/>
        <w:rPr>
          <w:rFonts w:ascii="Times New Roman" w:eastAsia="Calibri" w:hAnsi="Times New Roman" w:cs="Times New Roman"/>
          <w:bCs/>
          <w:color w:val="000000"/>
          <w:u w:val="single"/>
        </w:rPr>
      </w:pPr>
      <w:r w:rsidRPr="008645BE">
        <w:rPr>
          <w:rFonts w:ascii="Times New Roman" w:eastAsia="Calibri" w:hAnsi="Times New Roman" w:cs="Times New Roman"/>
          <w:bCs/>
          <w:color w:val="000000"/>
          <w:u w:val="single"/>
        </w:rPr>
        <w:t>Par individuāliem mācību piederumiem</w:t>
      </w:r>
    </w:p>
    <w:p w:rsidR="00FD24FC" w:rsidRPr="008645BE" w:rsidRDefault="00FD24FC" w:rsidP="00FF75DB">
      <w:pPr>
        <w:widowControl w:val="0"/>
        <w:spacing w:after="0" w:line="240" w:lineRule="auto"/>
        <w:jc w:val="center"/>
        <w:rPr>
          <w:rFonts w:ascii="Times New Roman" w:eastAsia="Calibri" w:hAnsi="Times New Roman" w:cs="Times New Roman"/>
          <w:b/>
          <w:bCs/>
          <w:color w:val="000000"/>
        </w:rPr>
      </w:pPr>
    </w:p>
    <w:p w:rsidR="00D37766" w:rsidRPr="008645BE" w:rsidRDefault="00FF75DB" w:rsidP="004151C2">
      <w:pPr>
        <w:ind w:firstLine="720"/>
        <w:jc w:val="both"/>
        <w:rPr>
          <w:rFonts w:ascii="Times New Roman" w:hAnsi="Times New Roman" w:cs="Times New Roman"/>
          <w:color w:val="000000"/>
        </w:rPr>
      </w:pPr>
      <w:r w:rsidRPr="008645BE">
        <w:rPr>
          <w:rFonts w:ascii="Times New Roman" w:hAnsi="Times New Roman" w:cs="Times New Roman"/>
        </w:rPr>
        <w:t xml:space="preserve">Vecākiem </w:t>
      </w:r>
      <w:r w:rsidRPr="008645BE">
        <w:rPr>
          <w:rFonts w:ascii="Times New Roman" w:hAnsi="Times New Roman" w:cs="Times New Roman"/>
          <w:color w:val="000000"/>
        </w:rPr>
        <w:t>jānodrošina</w:t>
      </w:r>
      <w:r w:rsidRPr="008645BE">
        <w:rPr>
          <w:rFonts w:ascii="Times New Roman" w:hAnsi="Times New Roman" w:cs="Times New Roman"/>
        </w:rPr>
        <w:t xml:space="preserve"> </w:t>
      </w:r>
      <w:r w:rsidRPr="008645BE">
        <w:rPr>
          <w:rFonts w:ascii="Times New Roman" w:hAnsi="Times New Roman" w:cs="Times New Roman"/>
          <w:color w:val="000000"/>
        </w:rPr>
        <w:t>bērna izglītošanai tikai tie individuālie mācību piederumi, kas izmantojami nevis viena, bet vairāku mācību priekšmetu obligātā satura apguvei (piemēram, rakstāmpiederumi un pierakstu burtnīcas).</w:t>
      </w:r>
    </w:p>
    <w:tbl>
      <w:tblPr>
        <w:tblStyle w:val="TableGrid"/>
        <w:tblW w:w="0" w:type="auto"/>
        <w:tblLook w:val="04A0" w:firstRow="1" w:lastRow="0" w:firstColumn="1" w:lastColumn="0" w:noHBand="0" w:noVBand="1"/>
      </w:tblPr>
      <w:tblGrid>
        <w:gridCol w:w="8296"/>
      </w:tblGrid>
      <w:tr w:rsidR="00FF75DB" w:rsidRPr="008645BE" w:rsidTr="004151C2">
        <w:tc>
          <w:tcPr>
            <w:tcW w:w="8296" w:type="dxa"/>
            <w:shd w:val="clear" w:color="auto" w:fill="E7E6E6" w:themeFill="background2"/>
          </w:tcPr>
          <w:p w:rsidR="00FF75DB" w:rsidRPr="008645BE" w:rsidRDefault="00FF75DB" w:rsidP="00FF75DB">
            <w:pPr>
              <w:rPr>
                <w:rFonts w:ascii="Times New Roman" w:hAnsi="Times New Roman" w:cs="Times New Roman"/>
              </w:rPr>
            </w:pPr>
            <w:r w:rsidRPr="008645BE">
              <w:rPr>
                <w:rFonts w:ascii="Times New Roman" w:hAnsi="Times New Roman" w:cs="Times New Roman"/>
              </w:rPr>
              <w:t>Individuālie mācību piederumi</w:t>
            </w:r>
          </w:p>
        </w:tc>
      </w:tr>
      <w:tr w:rsidR="00FF75DB" w:rsidRPr="008645BE" w:rsidTr="00FF75DB">
        <w:tc>
          <w:tcPr>
            <w:tcW w:w="8296" w:type="dxa"/>
          </w:tcPr>
          <w:p w:rsidR="00FF75DB" w:rsidRPr="008645BE" w:rsidRDefault="00FF75DB" w:rsidP="00FF75DB">
            <w:pPr>
              <w:rPr>
                <w:rFonts w:ascii="Times New Roman" w:hAnsi="Times New Roman" w:cs="Times New Roman"/>
              </w:rPr>
            </w:pPr>
            <w:r w:rsidRPr="008645BE">
              <w:rPr>
                <w:rFonts w:ascii="Times New Roman" w:hAnsi="Times New Roman" w:cs="Times New Roman"/>
              </w:rPr>
              <w:t>Pildspalva, parastais zīmulis, krāsainie zīmuļi, flomāsteri, dzēšgumija, lineāls,</w:t>
            </w:r>
            <w:r w:rsidR="00FD24FC" w:rsidRPr="008645BE">
              <w:rPr>
                <w:rFonts w:ascii="Times New Roman" w:hAnsi="Times New Roman" w:cs="Times New Roman"/>
              </w:rPr>
              <w:t xml:space="preserve"> zīmuļu asināmais,</w:t>
            </w:r>
            <w:r w:rsidRPr="008645BE">
              <w:rPr>
                <w:rFonts w:ascii="Times New Roman" w:hAnsi="Times New Roman" w:cs="Times New Roman"/>
              </w:rPr>
              <w:t xml:space="preserve"> rūtiņu un līniju burtnīcas</w:t>
            </w:r>
            <w:r w:rsidR="00E53A74">
              <w:rPr>
                <w:rFonts w:ascii="Times New Roman" w:hAnsi="Times New Roman" w:cs="Times New Roman"/>
              </w:rPr>
              <w:t>, A4 caurspīdīgās kabatiņas (mapītes), zīmēšanas papīrs, individuālais apģērbs un apavi sporta nodarbībām</w:t>
            </w:r>
            <w:r w:rsidR="001A2E0D">
              <w:rPr>
                <w:rFonts w:ascii="Times New Roman" w:hAnsi="Times New Roman" w:cs="Times New Roman"/>
              </w:rPr>
              <w:t>, deju čībiņas muzikālajā ritmikā, 1 A4 formāta kopēšanas papīra paka mācību gadā.</w:t>
            </w:r>
          </w:p>
        </w:tc>
      </w:tr>
    </w:tbl>
    <w:p w:rsidR="00FF75DB" w:rsidRPr="008645BE" w:rsidRDefault="00FF75DB" w:rsidP="00FF75DB">
      <w:pPr>
        <w:rPr>
          <w:rFonts w:ascii="Times New Roman" w:hAnsi="Times New Roman" w:cs="Times New Roman"/>
        </w:rPr>
      </w:pPr>
    </w:p>
    <w:p w:rsidR="00FD24FC" w:rsidRPr="008645BE" w:rsidRDefault="00FD24FC" w:rsidP="00FD24FC">
      <w:pPr>
        <w:jc w:val="center"/>
        <w:rPr>
          <w:rFonts w:ascii="Times New Roman" w:hAnsi="Times New Roman" w:cs="Times New Roman"/>
          <w:color w:val="000000"/>
          <w:u w:val="single"/>
        </w:rPr>
      </w:pPr>
      <w:r w:rsidRPr="008645BE">
        <w:rPr>
          <w:rFonts w:ascii="Times New Roman" w:hAnsi="Times New Roman" w:cs="Times New Roman"/>
          <w:color w:val="000000"/>
          <w:u w:val="single"/>
        </w:rPr>
        <w:t>Par mācību priekšmetu obligātā satura apguves mācību piederumiem</w:t>
      </w:r>
    </w:p>
    <w:p w:rsidR="009033B7" w:rsidRPr="008645BE" w:rsidRDefault="004151C2" w:rsidP="009033B7">
      <w:pPr>
        <w:widowControl w:val="0"/>
        <w:spacing w:before="120" w:after="0" w:line="240" w:lineRule="auto"/>
        <w:ind w:firstLine="720"/>
        <w:jc w:val="both"/>
        <w:rPr>
          <w:rFonts w:ascii="Times New Roman" w:eastAsia="Calibri" w:hAnsi="Times New Roman" w:cs="Times New Roman"/>
        </w:rPr>
      </w:pPr>
      <w:r w:rsidRPr="008645BE">
        <w:rPr>
          <w:rFonts w:ascii="Times New Roman" w:eastAsia="Calibri" w:hAnsi="Times New Roman" w:cs="Times New Roman"/>
          <w:color w:val="000000"/>
        </w:rPr>
        <w:t xml:space="preserve">Izglītības iestādei jānodrošina nepieciešamie materiāli (piemēram, </w:t>
      </w:r>
      <w:r w:rsidRPr="008645BE">
        <w:rPr>
          <w:rFonts w:ascii="Times New Roman" w:eastAsia="Calibri" w:hAnsi="Times New Roman" w:cs="Times New Roman"/>
        </w:rPr>
        <w:t>apgūstot adīšanas tehnoloģiju, jānodrošina dzija, apgūstot metāla stiepļu locīšanu</w:t>
      </w:r>
      <w:r w:rsidRPr="008645BE">
        <w:rPr>
          <w:rFonts w:ascii="Times New Roman" w:eastAsia="Calibri" w:hAnsi="Times New Roman" w:cs="Times New Roman"/>
          <w:color w:val="000000"/>
        </w:rPr>
        <w:t xml:space="preserve"> – metālu, apgūstot vizuālās mākslas tehniku – guaša krāsas), lai izglītojamais varētu apgūt mācību priekšmetu obligāto saturu, un tikai gadījumā, ja izglītojamais kādu iemeslu dēļ nevēlas izmantot izglītības iestādes piedāvātos materiālus vai vēlas radīt priekšmetu vai produktu savām vajadzībām, tie jānodrošina vecākiem (p</w:t>
      </w:r>
      <w:r w:rsidRPr="008645BE">
        <w:rPr>
          <w:rFonts w:ascii="Times New Roman" w:eastAsia="Calibri" w:hAnsi="Times New Roman" w:cs="Times New Roman"/>
        </w:rPr>
        <w:t>iemēram, izglītojamais, apgūstot šūšanas tehnoloģiju, vēlas uzšūt sev svārkus vai viņam nav pieņemama izglītības iestādes piedāvātās krāsas dzija).</w:t>
      </w:r>
      <w:r w:rsidR="009033B7" w:rsidRPr="008645BE">
        <w:rPr>
          <w:rFonts w:ascii="Times New Roman" w:eastAsia="Calibri" w:hAnsi="Times New Roman" w:cs="Times New Roman"/>
        </w:rPr>
        <w:t xml:space="preserve"> </w:t>
      </w:r>
    </w:p>
    <w:p w:rsidR="009033B7" w:rsidRPr="008645BE" w:rsidRDefault="009033B7" w:rsidP="009033B7">
      <w:pPr>
        <w:widowControl w:val="0"/>
        <w:spacing w:before="120" w:after="0" w:line="240" w:lineRule="auto"/>
        <w:ind w:firstLine="720"/>
        <w:jc w:val="both"/>
        <w:rPr>
          <w:rFonts w:ascii="Times New Roman" w:hAnsi="Times New Roman" w:cs="Times New Roman"/>
        </w:rPr>
      </w:pPr>
      <w:r w:rsidRPr="008645BE">
        <w:rPr>
          <w:rFonts w:ascii="Times New Roman" w:hAnsi="Times New Roman" w:cs="Times New Roman"/>
          <w:color w:val="000000"/>
        </w:rPr>
        <w:t xml:space="preserve">Izglītības iestādei jānodrošina individuālie mācību piederumi, bez kuru esības izglītojamais nevar apgūt mācību priekšmetu obligāto saturu (piemēram, </w:t>
      </w:r>
      <w:r w:rsidRPr="008645BE">
        <w:rPr>
          <w:rFonts w:ascii="Times New Roman" w:hAnsi="Times New Roman" w:cs="Times New Roman"/>
        </w:rPr>
        <w:t>aplikāciju papīrs, guaša krāsas, ūdens trauks, otiņas un vaska drāna, utt.)</w:t>
      </w:r>
      <w:r w:rsidRPr="008645BE">
        <w:rPr>
          <w:rFonts w:ascii="Times New Roman" w:hAnsi="Times New Roman" w:cs="Times New Roman"/>
          <w:color w:val="000000"/>
        </w:rPr>
        <w:t>.</w:t>
      </w:r>
    </w:p>
    <w:p w:rsidR="004151C2" w:rsidRPr="008645BE" w:rsidRDefault="004151C2" w:rsidP="004151C2">
      <w:pPr>
        <w:rPr>
          <w:rFonts w:ascii="Times New Roman" w:hAnsi="Times New Roman" w:cs="Times New Roman"/>
          <w:b/>
          <w:color w:val="000000"/>
        </w:rPr>
      </w:pPr>
    </w:p>
    <w:tbl>
      <w:tblPr>
        <w:tblStyle w:val="TableGrid"/>
        <w:tblW w:w="8926" w:type="dxa"/>
        <w:tblLook w:val="04A0" w:firstRow="1" w:lastRow="0" w:firstColumn="1" w:lastColumn="0" w:noHBand="0" w:noVBand="1"/>
      </w:tblPr>
      <w:tblGrid>
        <w:gridCol w:w="1842"/>
        <w:gridCol w:w="5568"/>
        <w:gridCol w:w="1516"/>
      </w:tblGrid>
      <w:tr w:rsidR="009F7517" w:rsidRPr="008645BE" w:rsidTr="00E53A74">
        <w:tc>
          <w:tcPr>
            <w:tcW w:w="7410" w:type="dxa"/>
            <w:gridSpan w:val="2"/>
            <w:shd w:val="clear" w:color="auto" w:fill="E7E6E6" w:themeFill="background2"/>
          </w:tcPr>
          <w:p w:rsidR="009F7517" w:rsidRPr="008645BE" w:rsidRDefault="009F7517" w:rsidP="00974ECD">
            <w:pPr>
              <w:rPr>
                <w:rFonts w:ascii="Times New Roman" w:hAnsi="Times New Roman" w:cs="Times New Roman"/>
              </w:rPr>
            </w:pPr>
            <w:r w:rsidRPr="008645BE">
              <w:rPr>
                <w:rFonts w:ascii="Times New Roman" w:hAnsi="Times New Roman" w:cs="Times New Roman"/>
              </w:rPr>
              <w:t>Papildus tam skola vēl iegādā</w:t>
            </w:r>
          </w:p>
        </w:tc>
        <w:tc>
          <w:tcPr>
            <w:tcW w:w="1516" w:type="dxa"/>
            <w:shd w:val="clear" w:color="auto" w:fill="E7E6E6" w:themeFill="background2"/>
          </w:tcPr>
          <w:p w:rsidR="009F7517" w:rsidRPr="008645BE" w:rsidRDefault="009F7517" w:rsidP="009F7517">
            <w:pPr>
              <w:rPr>
                <w:rFonts w:ascii="Times New Roman" w:hAnsi="Times New Roman" w:cs="Times New Roman"/>
              </w:rPr>
            </w:pPr>
            <w:r w:rsidRPr="008645BE">
              <w:rPr>
                <w:rFonts w:ascii="Times New Roman" w:hAnsi="Times New Roman" w:cs="Times New Roman"/>
                <w:b/>
              </w:rPr>
              <w:t>Kopā (gab.)</w:t>
            </w:r>
          </w:p>
        </w:tc>
      </w:tr>
      <w:tr w:rsidR="00554DFB" w:rsidRPr="008645BE" w:rsidTr="00E53A74">
        <w:trPr>
          <w:trHeight w:val="253"/>
        </w:trPr>
        <w:tc>
          <w:tcPr>
            <w:tcW w:w="1842" w:type="dxa"/>
            <w:vMerge w:val="restart"/>
          </w:tcPr>
          <w:p w:rsidR="00554DFB" w:rsidRPr="008645BE" w:rsidRDefault="00554DFB" w:rsidP="00974ECD">
            <w:pPr>
              <w:rPr>
                <w:rFonts w:ascii="Times New Roman" w:hAnsi="Times New Roman" w:cs="Times New Roman"/>
              </w:rPr>
            </w:pPr>
            <w:r w:rsidRPr="008645BE">
              <w:rPr>
                <w:rFonts w:ascii="Times New Roman" w:hAnsi="Times New Roman" w:cs="Times New Roman"/>
              </w:rPr>
              <w:t>Katram skolēnam</w:t>
            </w:r>
            <w:r>
              <w:rPr>
                <w:rFonts w:ascii="Times New Roman" w:hAnsi="Times New Roman" w:cs="Times New Roman"/>
              </w:rPr>
              <w:t>;</w:t>
            </w:r>
          </w:p>
          <w:p w:rsidR="00554DFB" w:rsidRPr="008645BE" w:rsidRDefault="00554DFB" w:rsidP="00974ECD">
            <w:pPr>
              <w:rPr>
                <w:rFonts w:ascii="Times New Roman" w:hAnsi="Times New Roman" w:cs="Times New Roman"/>
              </w:rPr>
            </w:pPr>
            <w:r w:rsidRPr="008645BE">
              <w:rPr>
                <w:rFonts w:ascii="Times New Roman" w:hAnsi="Times New Roman" w:cs="Times New Roman"/>
              </w:rPr>
              <w:t>Katrai klasei</w:t>
            </w:r>
            <w:r>
              <w:rPr>
                <w:rFonts w:ascii="Times New Roman" w:hAnsi="Times New Roman" w:cs="Times New Roman"/>
              </w:rPr>
              <w:t>;</w:t>
            </w:r>
          </w:p>
          <w:p w:rsidR="00554DFB" w:rsidRPr="008645BE" w:rsidRDefault="00554DFB" w:rsidP="009033B7">
            <w:pPr>
              <w:rPr>
                <w:rFonts w:ascii="Times New Roman" w:hAnsi="Times New Roman" w:cs="Times New Roman"/>
              </w:rPr>
            </w:pPr>
            <w:r w:rsidRPr="008645BE">
              <w:rPr>
                <w:rFonts w:ascii="Times New Roman" w:hAnsi="Times New Roman" w:cs="Times New Roman"/>
              </w:rPr>
              <w:t>Mācību</w:t>
            </w:r>
            <w:r>
              <w:rPr>
                <w:rFonts w:ascii="Times New Roman" w:hAnsi="Times New Roman" w:cs="Times New Roman"/>
              </w:rPr>
              <w:t xml:space="preserve"> </w:t>
            </w:r>
            <w:r w:rsidRPr="008645BE">
              <w:rPr>
                <w:rFonts w:ascii="Times New Roman" w:hAnsi="Times New Roman" w:cs="Times New Roman"/>
              </w:rPr>
              <w:t xml:space="preserve">priekšmetiem – Vizuālā māksla, Mājturība un tehnoloģijas, </w:t>
            </w:r>
            <w:proofErr w:type="spellStart"/>
            <w:r>
              <w:rPr>
                <w:rFonts w:ascii="Times New Roman" w:hAnsi="Times New Roman" w:cs="Times New Roman"/>
              </w:rPr>
              <w:t>Priekšmetdarbības</w:t>
            </w:r>
            <w:proofErr w:type="spellEnd"/>
            <w:r>
              <w:rPr>
                <w:rFonts w:ascii="Times New Roman" w:hAnsi="Times New Roman" w:cs="Times New Roman"/>
              </w:rPr>
              <w:t xml:space="preserve"> mācība, Ritmika.</w:t>
            </w:r>
          </w:p>
        </w:tc>
        <w:tc>
          <w:tcPr>
            <w:tcW w:w="5568" w:type="dxa"/>
          </w:tcPr>
          <w:p w:rsidR="00554DFB" w:rsidRPr="008645BE" w:rsidRDefault="00554DFB" w:rsidP="00974ECD">
            <w:pPr>
              <w:rPr>
                <w:rFonts w:ascii="Times New Roman" w:hAnsi="Times New Roman" w:cs="Times New Roman"/>
              </w:rPr>
            </w:pPr>
            <w:r w:rsidRPr="008645BE">
              <w:rPr>
                <w:rFonts w:ascii="Times New Roman" w:hAnsi="Times New Roman" w:cs="Times New Roman"/>
              </w:rPr>
              <w:t xml:space="preserve">Divpusējais krāsainais kartons A4 </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288"/>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sidRPr="008645BE">
              <w:rPr>
                <w:rFonts w:ascii="Times New Roman" w:hAnsi="Times New Roman" w:cs="Times New Roman"/>
              </w:rPr>
              <w:t>Divpusējais krāsainais kartons A3</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207"/>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sidRPr="008645BE">
              <w:rPr>
                <w:rFonts w:ascii="Times New Roman" w:hAnsi="Times New Roman" w:cs="Times New Roman"/>
              </w:rPr>
              <w:t>Aplikāciju papīrs A4</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201"/>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sidRPr="008645BE">
              <w:rPr>
                <w:rFonts w:ascii="Times New Roman" w:hAnsi="Times New Roman" w:cs="Times New Roman"/>
              </w:rPr>
              <w:t xml:space="preserve">Zīmēšanas papīrs A4 </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207"/>
        </w:trPr>
        <w:tc>
          <w:tcPr>
            <w:tcW w:w="1842" w:type="dxa"/>
            <w:vMerge/>
          </w:tcPr>
          <w:p w:rsidR="00554DFB" w:rsidRPr="008645BE" w:rsidRDefault="00554DFB" w:rsidP="009033B7">
            <w:pPr>
              <w:rPr>
                <w:rFonts w:ascii="Times New Roman" w:hAnsi="Times New Roman" w:cs="Times New Roman"/>
              </w:rPr>
            </w:pPr>
            <w:bookmarkStart w:id="1" w:name="_Hlk40869732"/>
          </w:p>
        </w:tc>
        <w:tc>
          <w:tcPr>
            <w:tcW w:w="5568" w:type="dxa"/>
          </w:tcPr>
          <w:p w:rsidR="00554DFB" w:rsidRPr="008645BE" w:rsidRDefault="00554DFB" w:rsidP="00974ECD">
            <w:pPr>
              <w:rPr>
                <w:rFonts w:ascii="Times New Roman" w:hAnsi="Times New Roman" w:cs="Times New Roman"/>
              </w:rPr>
            </w:pPr>
            <w:r w:rsidRPr="008645BE">
              <w:rPr>
                <w:rFonts w:ascii="Times New Roman" w:hAnsi="Times New Roman" w:cs="Times New Roman"/>
              </w:rPr>
              <w:t xml:space="preserve">Papīrs kopēšanai </w:t>
            </w:r>
          </w:p>
        </w:tc>
        <w:tc>
          <w:tcPr>
            <w:tcW w:w="1516" w:type="dxa"/>
          </w:tcPr>
          <w:p w:rsidR="00554DFB" w:rsidRPr="008645BE" w:rsidRDefault="00554DFB" w:rsidP="007456CE">
            <w:pPr>
              <w:rPr>
                <w:rFonts w:ascii="Times New Roman" w:hAnsi="Times New Roman" w:cs="Times New Roman"/>
              </w:rPr>
            </w:pPr>
          </w:p>
        </w:tc>
      </w:tr>
      <w:bookmarkEnd w:id="1"/>
      <w:tr w:rsidR="00554DFB" w:rsidRPr="008645BE" w:rsidTr="00E53A74">
        <w:trPr>
          <w:trHeight w:val="253"/>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sidRPr="008645BE">
              <w:rPr>
                <w:rFonts w:ascii="Times New Roman" w:hAnsi="Times New Roman" w:cs="Times New Roman"/>
              </w:rPr>
              <w:t>Akvareļu krāsas</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286"/>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sidRPr="008645BE">
              <w:rPr>
                <w:rFonts w:ascii="Times New Roman" w:hAnsi="Times New Roman" w:cs="Times New Roman"/>
              </w:rPr>
              <w:t>Guaša krāsas</w:t>
            </w:r>
          </w:p>
        </w:tc>
        <w:tc>
          <w:tcPr>
            <w:tcW w:w="1516" w:type="dxa"/>
          </w:tcPr>
          <w:p w:rsidR="00554DFB" w:rsidRPr="008645BE" w:rsidRDefault="00554DFB" w:rsidP="007456CE">
            <w:pPr>
              <w:rPr>
                <w:rFonts w:ascii="Times New Roman" w:hAnsi="Times New Roman" w:cs="Times New Roman"/>
              </w:rPr>
            </w:pPr>
          </w:p>
        </w:tc>
      </w:tr>
      <w:tr w:rsidR="00554DFB" w:rsidRPr="008645BE" w:rsidTr="002C39B9">
        <w:trPr>
          <w:trHeight w:val="222"/>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Pr>
                <w:rFonts w:ascii="Times New Roman" w:hAnsi="Times New Roman" w:cs="Times New Roman"/>
              </w:rPr>
              <w:t>Ūdens trauciņi</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56"/>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sidRPr="008645BE">
              <w:rPr>
                <w:rFonts w:ascii="Times New Roman" w:hAnsi="Times New Roman" w:cs="Times New Roman"/>
              </w:rPr>
              <w:t xml:space="preserve">Līmes zīmuļi </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194"/>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Pr>
                <w:rFonts w:ascii="Times New Roman" w:hAnsi="Times New Roman" w:cs="Times New Roman"/>
              </w:rPr>
              <w:t>Lupatiņas</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207"/>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7456CE">
            <w:pPr>
              <w:rPr>
                <w:rFonts w:ascii="Times New Roman" w:hAnsi="Times New Roman" w:cs="Times New Roman"/>
              </w:rPr>
            </w:pPr>
            <w:r w:rsidRPr="008645BE">
              <w:rPr>
                <w:rFonts w:ascii="Times New Roman" w:hAnsi="Times New Roman" w:cs="Times New Roman"/>
              </w:rPr>
              <w:t>Vaska krītiņi</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189"/>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207814">
            <w:pPr>
              <w:rPr>
                <w:rFonts w:ascii="Times New Roman" w:hAnsi="Times New Roman" w:cs="Times New Roman"/>
              </w:rPr>
            </w:pPr>
            <w:r>
              <w:rPr>
                <w:rFonts w:ascii="Times New Roman" w:hAnsi="Times New Roman" w:cs="Times New Roman"/>
              </w:rPr>
              <w:t>Flomāsteri</w:t>
            </w:r>
          </w:p>
        </w:tc>
        <w:tc>
          <w:tcPr>
            <w:tcW w:w="1516" w:type="dxa"/>
          </w:tcPr>
          <w:p w:rsidR="00554DFB" w:rsidRPr="008645BE" w:rsidRDefault="00554DFB" w:rsidP="007456CE">
            <w:pPr>
              <w:rPr>
                <w:rFonts w:ascii="Times New Roman" w:hAnsi="Times New Roman" w:cs="Times New Roman"/>
              </w:rPr>
            </w:pPr>
          </w:p>
        </w:tc>
      </w:tr>
      <w:tr w:rsidR="00554DFB" w:rsidRPr="008645BE" w:rsidTr="00E53A74">
        <w:trPr>
          <w:trHeight w:val="276"/>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9033B7">
            <w:pPr>
              <w:rPr>
                <w:rFonts w:ascii="Times New Roman" w:hAnsi="Times New Roman" w:cs="Times New Roman"/>
              </w:rPr>
            </w:pPr>
            <w:r w:rsidRPr="008645BE">
              <w:rPr>
                <w:rFonts w:ascii="Times New Roman" w:hAnsi="Times New Roman" w:cs="Times New Roman"/>
              </w:rPr>
              <w:t>Akvareļu zīmēšanas papīrs A3 (biezais)</w:t>
            </w:r>
          </w:p>
        </w:tc>
        <w:tc>
          <w:tcPr>
            <w:tcW w:w="1516" w:type="dxa"/>
          </w:tcPr>
          <w:p w:rsidR="00554DFB" w:rsidRPr="008645BE" w:rsidRDefault="00554DFB" w:rsidP="009033B7">
            <w:pPr>
              <w:rPr>
                <w:rFonts w:ascii="Times New Roman" w:hAnsi="Times New Roman" w:cs="Times New Roman"/>
              </w:rPr>
            </w:pPr>
          </w:p>
        </w:tc>
      </w:tr>
      <w:tr w:rsidR="00554DFB" w:rsidRPr="008645BE" w:rsidTr="00E53A74">
        <w:trPr>
          <w:trHeight w:val="211"/>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8645BE" w:rsidRDefault="00554DFB" w:rsidP="009033B7">
            <w:pPr>
              <w:rPr>
                <w:rFonts w:ascii="Times New Roman" w:hAnsi="Times New Roman" w:cs="Times New Roman"/>
              </w:rPr>
            </w:pPr>
            <w:r w:rsidRPr="008645BE">
              <w:rPr>
                <w:rFonts w:ascii="Times New Roman" w:hAnsi="Times New Roman" w:cs="Times New Roman"/>
              </w:rPr>
              <w:t>PVA līme</w:t>
            </w:r>
          </w:p>
        </w:tc>
        <w:tc>
          <w:tcPr>
            <w:tcW w:w="1516" w:type="dxa"/>
          </w:tcPr>
          <w:p w:rsidR="00554DFB" w:rsidRPr="008645BE" w:rsidRDefault="00554DFB" w:rsidP="009033B7">
            <w:pPr>
              <w:rPr>
                <w:rFonts w:ascii="Times New Roman" w:hAnsi="Times New Roman" w:cs="Times New Roman"/>
              </w:rPr>
            </w:pPr>
          </w:p>
        </w:tc>
      </w:tr>
      <w:tr w:rsidR="00554DFB" w:rsidRPr="008645BE" w:rsidTr="00554DFB">
        <w:trPr>
          <w:trHeight w:val="513"/>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Pr="00554DFB" w:rsidRDefault="00554DFB" w:rsidP="009033B7">
            <w:pPr>
              <w:rPr>
                <w:rFonts w:ascii="Times New Roman" w:hAnsi="Times New Roman" w:cs="Times New Roman"/>
              </w:rPr>
            </w:pPr>
            <w:r>
              <w:rPr>
                <w:rFonts w:ascii="Times New Roman" w:hAnsi="Times New Roman" w:cs="Times New Roman"/>
              </w:rPr>
              <w:t>Specifiski materiāli tehnoloģiju mācību priekšmetu apgūšanai (koka, metāla, auduma, dzijas, u.c. izstrādājumi)</w:t>
            </w:r>
          </w:p>
        </w:tc>
        <w:tc>
          <w:tcPr>
            <w:tcW w:w="1516" w:type="dxa"/>
          </w:tcPr>
          <w:p w:rsidR="00554DFB" w:rsidRPr="008645BE" w:rsidRDefault="00554DFB" w:rsidP="009033B7">
            <w:pPr>
              <w:rPr>
                <w:rFonts w:ascii="Times New Roman" w:hAnsi="Times New Roman" w:cs="Times New Roman"/>
              </w:rPr>
            </w:pPr>
          </w:p>
        </w:tc>
      </w:tr>
      <w:tr w:rsidR="00554DFB" w:rsidRPr="008645BE" w:rsidTr="00E15C67">
        <w:trPr>
          <w:trHeight w:val="194"/>
        </w:trPr>
        <w:tc>
          <w:tcPr>
            <w:tcW w:w="1842" w:type="dxa"/>
            <w:vMerge/>
          </w:tcPr>
          <w:p w:rsidR="00554DFB" w:rsidRPr="008645BE" w:rsidRDefault="00554DFB" w:rsidP="009033B7">
            <w:pPr>
              <w:rPr>
                <w:rFonts w:ascii="Times New Roman" w:hAnsi="Times New Roman" w:cs="Times New Roman"/>
              </w:rPr>
            </w:pPr>
          </w:p>
        </w:tc>
        <w:tc>
          <w:tcPr>
            <w:tcW w:w="5568" w:type="dxa"/>
          </w:tcPr>
          <w:p w:rsidR="00554DFB" w:rsidRDefault="00554DFB" w:rsidP="009033B7">
            <w:pPr>
              <w:rPr>
                <w:rFonts w:ascii="Times New Roman" w:hAnsi="Times New Roman" w:cs="Times New Roman"/>
              </w:rPr>
            </w:pPr>
            <w:r>
              <w:rPr>
                <w:rFonts w:ascii="Times New Roman" w:hAnsi="Times New Roman" w:cs="Times New Roman"/>
              </w:rPr>
              <w:t>Un citi</w:t>
            </w:r>
          </w:p>
        </w:tc>
        <w:tc>
          <w:tcPr>
            <w:tcW w:w="1516" w:type="dxa"/>
          </w:tcPr>
          <w:p w:rsidR="00554DFB" w:rsidRPr="008645BE" w:rsidRDefault="00554DFB" w:rsidP="009033B7">
            <w:pPr>
              <w:rPr>
                <w:rFonts w:ascii="Times New Roman" w:hAnsi="Times New Roman" w:cs="Times New Roman"/>
              </w:rPr>
            </w:pPr>
          </w:p>
        </w:tc>
      </w:tr>
    </w:tbl>
    <w:p w:rsidR="00D37766" w:rsidRPr="00A842B9" w:rsidRDefault="00D37766">
      <w:pPr>
        <w:rPr>
          <w:rFonts w:ascii="Times New Roman" w:hAnsi="Times New Roman" w:cs="Times New Roman"/>
          <w:sz w:val="24"/>
          <w:szCs w:val="24"/>
        </w:rPr>
      </w:pPr>
    </w:p>
    <w:sectPr w:rsidR="00D37766" w:rsidRPr="00A842B9" w:rsidSect="00E53A74">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7EF" w:rsidRDefault="006627EF" w:rsidP="00FF75DB">
      <w:pPr>
        <w:spacing w:after="0" w:line="240" w:lineRule="auto"/>
      </w:pPr>
      <w:r>
        <w:separator/>
      </w:r>
    </w:p>
  </w:endnote>
  <w:endnote w:type="continuationSeparator" w:id="0">
    <w:p w:rsidR="006627EF" w:rsidRDefault="006627EF" w:rsidP="00FF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7EF" w:rsidRDefault="006627EF" w:rsidP="00FF75DB">
      <w:pPr>
        <w:spacing w:after="0" w:line="240" w:lineRule="auto"/>
      </w:pPr>
      <w:r>
        <w:separator/>
      </w:r>
    </w:p>
  </w:footnote>
  <w:footnote w:type="continuationSeparator" w:id="0">
    <w:p w:rsidR="006627EF" w:rsidRDefault="006627EF" w:rsidP="00FF7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8C5DFF"/>
    <w:multiLevelType w:val="hybridMultilevel"/>
    <w:tmpl w:val="352A0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B73822"/>
    <w:multiLevelType w:val="hybridMultilevel"/>
    <w:tmpl w:val="4F9EC0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66"/>
    <w:rsid w:val="0008475E"/>
    <w:rsid w:val="000D4F03"/>
    <w:rsid w:val="001A2E0D"/>
    <w:rsid w:val="001F324D"/>
    <w:rsid w:val="002070E4"/>
    <w:rsid w:val="00207814"/>
    <w:rsid w:val="00335693"/>
    <w:rsid w:val="003B73B9"/>
    <w:rsid w:val="003D7637"/>
    <w:rsid w:val="004151C2"/>
    <w:rsid w:val="004E6B59"/>
    <w:rsid w:val="004F46F2"/>
    <w:rsid w:val="00554DFB"/>
    <w:rsid w:val="0057571B"/>
    <w:rsid w:val="00617E16"/>
    <w:rsid w:val="006504A9"/>
    <w:rsid w:val="006627EF"/>
    <w:rsid w:val="007151CB"/>
    <w:rsid w:val="007456CE"/>
    <w:rsid w:val="00851082"/>
    <w:rsid w:val="008566DD"/>
    <w:rsid w:val="008645BE"/>
    <w:rsid w:val="009033B7"/>
    <w:rsid w:val="00974ECD"/>
    <w:rsid w:val="009F7517"/>
    <w:rsid w:val="00A66B3E"/>
    <w:rsid w:val="00A842B9"/>
    <w:rsid w:val="00AA620A"/>
    <w:rsid w:val="00B2282C"/>
    <w:rsid w:val="00BB534C"/>
    <w:rsid w:val="00D37766"/>
    <w:rsid w:val="00D64A92"/>
    <w:rsid w:val="00E53A74"/>
    <w:rsid w:val="00F760B4"/>
    <w:rsid w:val="00FD24FC"/>
    <w:rsid w:val="00FF7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FE991-4080-41C3-A6F3-B244CFDB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766"/>
    <w:pPr>
      <w:ind w:left="720"/>
      <w:contextualSpacing/>
    </w:pPr>
  </w:style>
  <w:style w:type="paragraph" w:styleId="FootnoteText">
    <w:name w:val="footnote text"/>
    <w:basedOn w:val="Normal"/>
    <w:link w:val="FootnoteTextChar"/>
    <w:uiPriority w:val="99"/>
    <w:unhideWhenUsed/>
    <w:rsid w:val="00FF75DB"/>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FF75DB"/>
    <w:rPr>
      <w:rFonts w:ascii="Calibri" w:eastAsia="Calibri" w:hAnsi="Calibri" w:cs="Times New Roman"/>
      <w:sz w:val="20"/>
      <w:szCs w:val="20"/>
      <w:lang w:val="en-US"/>
    </w:rPr>
  </w:style>
  <w:style w:type="character" w:styleId="FootnoteReference">
    <w:name w:val="footnote reference"/>
    <w:unhideWhenUsed/>
    <w:rsid w:val="00FF7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525427">
      <w:bodyDiv w:val="1"/>
      <w:marLeft w:val="0"/>
      <w:marRight w:val="0"/>
      <w:marTop w:val="0"/>
      <w:marBottom w:val="0"/>
      <w:divBdr>
        <w:top w:val="none" w:sz="0" w:space="0" w:color="auto"/>
        <w:left w:val="none" w:sz="0" w:space="0" w:color="auto"/>
        <w:bottom w:val="none" w:sz="0" w:space="0" w:color="auto"/>
        <w:right w:val="none" w:sz="0" w:space="0" w:color="auto"/>
      </w:divBdr>
    </w:div>
    <w:div w:id="1784349432">
      <w:bodyDiv w:val="1"/>
      <w:marLeft w:val="0"/>
      <w:marRight w:val="0"/>
      <w:marTop w:val="0"/>
      <w:marBottom w:val="0"/>
      <w:divBdr>
        <w:top w:val="none" w:sz="0" w:space="0" w:color="auto"/>
        <w:left w:val="none" w:sz="0" w:space="0" w:color="auto"/>
        <w:bottom w:val="none" w:sz="0" w:space="0" w:color="auto"/>
        <w:right w:val="none" w:sz="0" w:space="0" w:color="auto"/>
      </w:divBdr>
      <w:divsChild>
        <w:div w:id="533805932">
          <w:marLeft w:val="0"/>
          <w:marRight w:val="0"/>
          <w:marTop w:val="0"/>
          <w:marBottom w:val="0"/>
          <w:divBdr>
            <w:top w:val="none" w:sz="0" w:space="0" w:color="auto"/>
            <w:left w:val="none" w:sz="0" w:space="0" w:color="auto"/>
            <w:bottom w:val="none" w:sz="0" w:space="0" w:color="auto"/>
            <w:right w:val="none" w:sz="0" w:space="0" w:color="auto"/>
          </w:divBdr>
        </w:div>
        <w:div w:id="737940097">
          <w:marLeft w:val="0"/>
          <w:marRight w:val="0"/>
          <w:marTop w:val="0"/>
          <w:marBottom w:val="0"/>
          <w:divBdr>
            <w:top w:val="none" w:sz="0" w:space="0" w:color="auto"/>
            <w:left w:val="none" w:sz="0" w:space="0" w:color="auto"/>
            <w:bottom w:val="none" w:sz="0" w:space="0" w:color="auto"/>
            <w:right w:val="none" w:sz="0" w:space="0" w:color="auto"/>
          </w:divBdr>
        </w:div>
        <w:div w:id="1923877703">
          <w:marLeft w:val="0"/>
          <w:marRight w:val="0"/>
          <w:marTop w:val="0"/>
          <w:marBottom w:val="0"/>
          <w:divBdr>
            <w:top w:val="none" w:sz="0" w:space="0" w:color="auto"/>
            <w:left w:val="none" w:sz="0" w:space="0" w:color="auto"/>
            <w:bottom w:val="none" w:sz="0" w:space="0" w:color="auto"/>
            <w:right w:val="none" w:sz="0" w:space="0" w:color="auto"/>
          </w:divBdr>
        </w:div>
        <w:div w:id="790049542">
          <w:marLeft w:val="0"/>
          <w:marRight w:val="0"/>
          <w:marTop w:val="0"/>
          <w:marBottom w:val="0"/>
          <w:divBdr>
            <w:top w:val="none" w:sz="0" w:space="0" w:color="auto"/>
            <w:left w:val="none" w:sz="0" w:space="0" w:color="auto"/>
            <w:bottom w:val="none" w:sz="0" w:space="0" w:color="auto"/>
            <w:right w:val="none" w:sz="0" w:space="0" w:color="auto"/>
          </w:divBdr>
        </w:div>
        <w:div w:id="369426468">
          <w:marLeft w:val="0"/>
          <w:marRight w:val="0"/>
          <w:marTop w:val="0"/>
          <w:marBottom w:val="0"/>
          <w:divBdr>
            <w:top w:val="none" w:sz="0" w:space="0" w:color="auto"/>
            <w:left w:val="none" w:sz="0" w:space="0" w:color="auto"/>
            <w:bottom w:val="none" w:sz="0" w:space="0" w:color="auto"/>
            <w:right w:val="none" w:sz="0" w:space="0" w:color="auto"/>
          </w:divBdr>
        </w:div>
        <w:div w:id="1720012866">
          <w:marLeft w:val="0"/>
          <w:marRight w:val="0"/>
          <w:marTop w:val="0"/>
          <w:marBottom w:val="0"/>
          <w:divBdr>
            <w:top w:val="none" w:sz="0" w:space="0" w:color="auto"/>
            <w:left w:val="none" w:sz="0" w:space="0" w:color="auto"/>
            <w:bottom w:val="none" w:sz="0" w:space="0" w:color="auto"/>
            <w:right w:val="none" w:sz="0" w:space="0" w:color="auto"/>
          </w:divBdr>
        </w:div>
        <w:div w:id="45300084">
          <w:marLeft w:val="0"/>
          <w:marRight w:val="0"/>
          <w:marTop w:val="0"/>
          <w:marBottom w:val="0"/>
          <w:divBdr>
            <w:top w:val="none" w:sz="0" w:space="0" w:color="auto"/>
            <w:left w:val="none" w:sz="0" w:space="0" w:color="auto"/>
            <w:bottom w:val="none" w:sz="0" w:space="0" w:color="auto"/>
            <w:right w:val="none" w:sz="0" w:space="0" w:color="auto"/>
          </w:divBdr>
        </w:div>
        <w:div w:id="727729630">
          <w:marLeft w:val="0"/>
          <w:marRight w:val="0"/>
          <w:marTop w:val="0"/>
          <w:marBottom w:val="0"/>
          <w:divBdr>
            <w:top w:val="none" w:sz="0" w:space="0" w:color="auto"/>
            <w:left w:val="none" w:sz="0" w:space="0" w:color="auto"/>
            <w:bottom w:val="none" w:sz="0" w:space="0" w:color="auto"/>
            <w:right w:val="none" w:sz="0" w:space="0" w:color="auto"/>
          </w:divBdr>
        </w:div>
        <w:div w:id="2033921376">
          <w:marLeft w:val="0"/>
          <w:marRight w:val="0"/>
          <w:marTop w:val="0"/>
          <w:marBottom w:val="0"/>
          <w:divBdr>
            <w:top w:val="none" w:sz="0" w:space="0" w:color="auto"/>
            <w:left w:val="none" w:sz="0" w:space="0" w:color="auto"/>
            <w:bottom w:val="none" w:sz="0" w:space="0" w:color="auto"/>
            <w:right w:val="none" w:sz="0" w:space="0" w:color="auto"/>
          </w:divBdr>
        </w:div>
        <w:div w:id="1631859833">
          <w:marLeft w:val="0"/>
          <w:marRight w:val="0"/>
          <w:marTop w:val="0"/>
          <w:marBottom w:val="0"/>
          <w:divBdr>
            <w:top w:val="none" w:sz="0" w:space="0" w:color="auto"/>
            <w:left w:val="none" w:sz="0" w:space="0" w:color="auto"/>
            <w:bottom w:val="none" w:sz="0" w:space="0" w:color="auto"/>
            <w:right w:val="none" w:sz="0" w:space="0" w:color="auto"/>
          </w:divBdr>
        </w:div>
        <w:div w:id="51276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CBB9-92AE-4AA1-B634-225B7769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1447</Words>
  <Characters>825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Smuļkēviča</dc:creator>
  <cp:keywords/>
  <dc:description/>
  <cp:lastModifiedBy>Kaspars Jansons</cp:lastModifiedBy>
  <cp:revision>2</cp:revision>
  <cp:lastPrinted>2020-05-20T09:33:00Z</cp:lastPrinted>
  <dcterms:created xsi:type="dcterms:W3CDTF">2022-06-20T09:18:00Z</dcterms:created>
  <dcterms:modified xsi:type="dcterms:W3CDTF">2022-06-20T09:18:00Z</dcterms:modified>
</cp:coreProperties>
</file>